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F3F" w:rsidRPr="00A70F3F" w:rsidRDefault="00A70F3F" w:rsidP="00A70F3F">
      <w:pPr>
        <w:spacing w:after="0" w:line="240" w:lineRule="auto"/>
        <w:outlineLvl w:val="0"/>
        <w:rPr>
          <w:rFonts w:ascii="Arial" w:eastAsia="Times New Roman" w:hAnsi="Arial" w:cs="Arial"/>
          <w:b/>
          <w:bCs/>
          <w:color w:val="000000"/>
          <w:kern w:val="36"/>
          <w:sz w:val="34"/>
          <w:szCs w:val="34"/>
          <w:lang w:eastAsia="en-CA"/>
        </w:rPr>
      </w:pPr>
      <w:r w:rsidRPr="00A70F3F">
        <w:rPr>
          <w:rFonts w:ascii="Arial" w:eastAsia="Times New Roman" w:hAnsi="Arial" w:cs="Arial"/>
          <w:b/>
          <w:bCs/>
          <w:color w:val="FF00FF"/>
          <w:kern w:val="36"/>
          <w:sz w:val="34"/>
          <w:szCs w:val="34"/>
          <w:lang w:eastAsia="en-CA"/>
        </w:rPr>
        <w:t>Alcohol and Pregnancy</w:t>
      </w:r>
    </w:p>
    <w:p w:rsidR="00A70F3F" w:rsidRPr="00A70F3F" w:rsidRDefault="00A70F3F" w:rsidP="00A70F3F">
      <w:pPr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  <w:lang w:eastAsia="en-CA"/>
        </w:rPr>
      </w:pPr>
    </w:p>
    <w:p w:rsidR="00A70F3F" w:rsidRPr="00A70F3F" w:rsidRDefault="00A70F3F" w:rsidP="00A70F3F">
      <w:pPr>
        <w:spacing w:after="0" w:line="285" w:lineRule="atLeast"/>
        <w:rPr>
          <w:rFonts w:ascii="Arial" w:eastAsia="Times New Roman" w:hAnsi="Arial" w:cs="Arial"/>
          <w:sz w:val="20"/>
          <w:szCs w:val="20"/>
          <w:lang w:eastAsia="en-CA"/>
        </w:rPr>
      </w:pPr>
      <w:r w:rsidRPr="00A70F3F">
        <w:rPr>
          <w:rFonts w:ascii="Arial" w:eastAsia="Times New Roman" w:hAnsi="Arial" w:cs="Arial"/>
          <w:sz w:val="20"/>
          <w:szCs w:val="20"/>
          <w:lang w:eastAsia="en-CA"/>
        </w:rPr>
        <w:t>Drinking during pregnancy is never a wise choice. There are many risks to your unborn infant</w:t>
      </w:r>
      <w:r w:rsidR="004540A3">
        <w:rPr>
          <w:rFonts w:ascii="Arial" w:eastAsia="Times New Roman" w:hAnsi="Arial" w:cs="Arial"/>
          <w:sz w:val="20"/>
          <w:szCs w:val="20"/>
          <w:lang w:eastAsia="en-CA"/>
        </w:rPr>
        <w:t>’</w:t>
      </w:r>
      <w:r w:rsidRPr="00A70F3F">
        <w:rPr>
          <w:rFonts w:ascii="Arial" w:eastAsia="Times New Roman" w:hAnsi="Arial" w:cs="Arial"/>
          <w:sz w:val="20"/>
          <w:szCs w:val="20"/>
          <w:lang w:eastAsia="en-CA"/>
        </w:rPr>
        <w:t>s health that are unrecoverable and affect their development for the rest of their life.</w:t>
      </w:r>
      <w:r w:rsidRPr="00A70F3F">
        <w:rPr>
          <w:rFonts w:ascii="Arial" w:eastAsia="Times New Roman" w:hAnsi="Arial" w:cs="Arial"/>
          <w:sz w:val="20"/>
          <w:lang w:eastAsia="en-CA"/>
        </w:rPr>
        <w:t> </w:t>
      </w:r>
      <w:r w:rsidRPr="00A70F3F">
        <w:rPr>
          <w:rFonts w:ascii="Arial" w:eastAsia="Times New Roman" w:hAnsi="Arial" w:cs="Arial"/>
          <w:sz w:val="18"/>
          <w:szCs w:val="18"/>
          <w:shd w:val="clear" w:color="auto" w:fill="FFFFFF"/>
          <w:lang w:eastAsia="en-CA"/>
        </w:rPr>
        <w:t>Alcohol is a toxin. When you drink alcohol, it rapidly reaches your baby through the placenta, via your bloodstream. Heavy, regular or binge drinking can cause</w:t>
      </w:r>
      <w:r w:rsidRPr="00A70F3F">
        <w:rPr>
          <w:rFonts w:ascii="Arial" w:eastAsia="Times New Roman" w:hAnsi="Arial" w:cs="Arial"/>
          <w:sz w:val="20"/>
          <w:lang w:eastAsia="en-CA"/>
        </w:rPr>
        <w:t> </w:t>
      </w:r>
      <w:hyperlink r:id="rId6" w:history="1">
        <w:r w:rsidRPr="00A70F3F">
          <w:rPr>
            <w:rFonts w:ascii="Arial" w:eastAsia="Times New Roman" w:hAnsi="Arial" w:cs="Arial"/>
            <w:sz w:val="18"/>
            <w:u w:val="single"/>
            <w:lang w:eastAsia="en-CA"/>
          </w:rPr>
          <w:t>miscarriage</w:t>
        </w:r>
      </w:hyperlink>
      <w:r w:rsidRPr="00A70F3F">
        <w:rPr>
          <w:rFonts w:ascii="Arial" w:eastAsia="Times New Roman" w:hAnsi="Arial" w:cs="Arial"/>
          <w:sz w:val="20"/>
          <w:lang w:eastAsia="en-CA"/>
        </w:rPr>
        <w:t> </w:t>
      </w:r>
      <w:r w:rsidRPr="00A70F3F">
        <w:rPr>
          <w:rFonts w:ascii="Arial" w:eastAsia="Times New Roman" w:hAnsi="Arial" w:cs="Arial"/>
          <w:sz w:val="18"/>
          <w:szCs w:val="18"/>
          <w:shd w:val="clear" w:color="auto" w:fill="FFFFFF"/>
          <w:lang w:eastAsia="en-CA"/>
        </w:rPr>
        <w:t>and</w:t>
      </w:r>
      <w:r w:rsidRPr="00A70F3F">
        <w:rPr>
          <w:rFonts w:ascii="Arial" w:eastAsia="Times New Roman" w:hAnsi="Arial" w:cs="Arial"/>
          <w:sz w:val="20"/>
          <w:lang w:eastAsia="en-CA"/>
        </w:rPr>
        <w:t> </w:t>
      </w:r>
      <w:hyperlink r:id="rId7" w:history="1">
        <w:r w:rsidRPr="00A70F3F">
          <w:rPr>
            <w:rFonts w:ascii="Arial" w:eastAsia="Times New Roman" w:hAnsi="Arial" w:cs="Arial"/>
            <w:sz w:val="18"/>
            <w:u w:val="single"/>
            <w:lang w:eastAsia="en-CA"/>
          </w:rPr>
          <w:t>premature birth</w:t>
        </w:r>
      </w:hyperlink>
      <w:r w:rsidRPr="00A70F3F">
        <w:rPr>
          <w:rFonts w:ascii="Arial" w:eastAsia="Times New Roman" w:hAnsi="Arial" w:cs="Arial"/>
          <w:sz w:val="18"/>
          <w:szCs w:val="18"/>
          <w:shd w:val="clear" w:color="auto" w:fill="FFFFFF"/>
          <w:lang w:eastAsia="en-CA"/>
        </w:rPr>
        <w:t>. Too much alcohol can even increase the risk of your baby being</w:t>
      </w:r>
      <w:r w:rsidRPr="00A70F3F">
        <w:rPr>
          <w:rFonts w:ascii="Arial" w:eastAsia="Times New Roman" w:hAnsi="Arial" w:cs="Arial"/>
          <w:sz w:val="20"/>
          <w:lang w:eastAsia="en-CA"/>
        </w:rPr>
        <w:t> </w:t>
      </w:r>
      <w:hyperlink r:id="rId8" w:history="1">
        <w:r w:rsidRPr="00A70F3F">
          <w:rPr>
            <w:rFonts w:ascii="Arial" w:eastAsia="Times New Roman" w:hAnsi="Arial" w:cs="Arial"/>
            <w:sz w:val="18"/>
            <w:u w:val="single"/>
            <w:lang w:eastAsia="en-CA"/>
          </w:rPr>
          <w:t>stillborn</w:t>
        </w:r>
      </w:hyperlink>
      <w:sdt>
        <w:sdtPr>
          <w:rPr>
            <w:rFonts w:ascii="Arial" w:eastAsia="Times New Roman" w:hAnsi="Arial" w:cs="Arial"/>
            <w:sz w:val="18"/>
            <w:szCs w:val="18"/>
            <w:lang w:eastAsia="en-CA"/>
          </w:rPr>
          <w:id w:val="8854617"/>
          <w:citation/>
        </w:sdtPr>
        <w:sdtContent>
          <w:r w:rsidRPr="00A70F3F">
            <w:rPr>
              <w:rFonts w:ascii="Arial" w:eastAsia="Times New Roman" w:hAnsi="Arial" w:cs="Arial"/>
              <w:sz w:val="18"/>
              <w:szCs w:val="18"/>
              <w:lang w:eastAsia="en-CA"/>
            </w:rPr>
            <w:fldChar w:fldCharType="begin"/>
          </w:r>
          <w:r w:rsidRPr="00A70F3F">
            <w:rPr>
              <w:rFonts w:ascii="Arial" w:eastAsia="Times New Roman" w:hAnsi="Arial" w:cs="Arial"/>
              <w:sz w:val="18"/>
              <w:szCs w:val="18"/>
              <w:lang w:eastAsia="en-CA"/>
            </w:rPr>
            <w:instrText xml:space="preserve"> CITATION Bab132 \l 4105 </w:instrText>
          </w:r>
          <w:r w:rsidRPr="00A70F3F">
            <w:rPr>
              <w:rFonts w:ascii="Arial" w:eastAsia="Times New Roman" w:hAnsi="Arial" w:cs="Arial"/>
              <w:sz w:val="18"/>
              <w:szCs w:val="18"/>
              <w:lang w:eastAsia="en-CA"/>
            </w:rPr>
            <w:fldChar w:fldCharType="separate"/>
          </w:r>
          <w:r w:rsidRPr="00A70F3F">
            <w:rPr>
              <w:rFonts w:ascii="Arial" w:eastAsia="Times New Roman" w:hAnsi="Arial" w:cs="Arial"/>
              <w:noProof/>
              <w:sz w:val="18"/>
              <w:szCs w:val="18"/>
              <w:lang w:eastAsia="en-CA"/>
            </w:rPr>
            <w:t xml:space="preserve"> (Centre)</w:t>
          </w:r>
          <w:r w:rsidRPr="00A70F3F">
            <w:rPr>
              <w:rFonts w:ascii="Arial" w:eastAsia="Times New Roman" w:hAnsi="Arial" w:cs="Arial"/>
              <w:sz w:val="18"/>
              <w:szCs w:val="18"/>
              <w:lang w:eastAsia="en-CA"/>
            </w:rPr>
            <w:fldChar w:fldCharType="end"/>
          </w:r>
        </w:sdtContent>
      </w:sdt>
      <w:r w:rsidRPr="00A70F3F">
        <w:rPr>
          <w:rFonts w:ascii="Arial" w:eastAsia="Times New Roman" w:hAnsi="Arial" w:cs="Arial"/>
          <w:sz w:val="18"/>
          <w:szCs w:val="18"/>
          <w:lang w:eastAsia="en-CA"/>
        </w:rPr>
        <w:t xml:space="preserve"> </w:t>
      </w:r>
      <w:r w:rsidRPr="00A70F3F">
        <w:rPr>
          <w:rFonts w:ascii="Arial" w:eastAsia="Times New Roman" w:hAnsi="Arial" w:cs="Arial"/>
          <w:sz w:val="18"/>
          <w:szCs w:val="18"/>
          <w:shd w:val="clear" w:color="auto" w:fill="FFFFFF"/>
          <w:lang w:eastAsia="en-CA"/>
        </w:rPr>
        <w:t>.</w:t>
      </w:r>
    </w:p>
    <w:p w:rsidR="00A70F3F" w:rsidRPr="00A70F3F" w:rsidRDefault="00A70F3F" w:rsidP="00A70F3F">
      <w:pPr>
        <w:spacing w:after="0" w:line="285" w:lineRule="atLeast"/>
        <w:rPr>
          <w:rFonts w:ascii="Arial" w:eastAsia="Times New Roman" w:hAnsi="Arial" w:cs="Arial"/>
          <w:sz w:val="20"/>
          <w:szCs w:val="20"/>
          <w:lang w:eastAsia="en-CA"/>
        </w:rPr>
      </w:pPr>
    </w:p>
    <w:p w:rsidR="00D843FB" w:rsidRDefault="00D843FB"/>
    <w:p w:rsidR="00A70F3F" w:rsidRDefault="00A70F3F" w:rsidP="00A70F3F">
      <w:pPr>
        <w:pStyle w:val="Heading2"/>
        <w:spacing w:before="0"/>
        <w:rPr>
          <w:rFonts w:ascii="Arial" w:hAnsi="Arial" w:cs="Arial"/>
          <w:color w:val="000000"/>
          <w:sz w:val="31"/>
          <w:szCs w:val="31"/>
        </w:rPr>
      </w:pPr>
      <w:r>
        <w:rPr>
          <w:rFonts w:ascii="Arial" w:hAnsi="Arial" w:cs="Arial"/>
          <w:color w:val="FF00FF"/>
          <w:sz w:val="31"/>
          <w:szCs w:val="31"/>
        </w:rPr>
        <w:t>Risk Factors</w:t>
      </w:r>
    </w:p>
    <w:p w:rsidR="00A70F3F" w:rsidRDefault="00A70F3F" w:rsidP="00A70F3F">
      <w:pPr>
        <w:pStyle w:val="NormalWeb"/>
        <w:spacing w:before="0" w:beforeAutospacing="0" w:after="0" w:afterAutospacing="0" w:line="285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 major risk is for your unborn child to be born with FAS (Fetal Alcohol Syndrome) and also Fetal Alcohol Spectrum Disorder (FASD)</w:t>
      </w:r>
      <w:sdt>
        <w:sdtPr>
          <w:rPr>
            <w:rFonts w:ascii="Arial" w:hAnsi="Arial" w:cs="Arial"/>
            <w:color w:val="000000"/>
            <w:sz w:val="20"/>
            <w:szCs w:val="20"/>
          </w:rPr>
          <w:id w:val="8854618"/>
          <w:citation/>
        </w:sdtPr>
        <w:sdtContent>
          <w:r>
            <w:rPr>
              <w:rFonts w:ascii="Arial" w:hAnsi="Arial" w:cs="Arial"/>
              <w:color w:val="000000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color w:val="000000"/>
              <w:sz w:val="20"/>
              <w:szCs w:val="20"/>
            </w:rPr>
            <w:instrText xml:space="preserve"> CITATION Bud13 \l 4105  </w:instrText>
          </w:r>
          <w:r>
            <w:rPr>
              <w:rFonts w:ascii="Arial" w:hAnsi="Arial" w:cs="Arial"/>
              <w:color w:val="000000"/>
              <w:sz w:val="20"/>
              <w:szCs w:val="20"/>
            </w:rPr>
            <w:fldChar w:fldCharType="separate"/>
          </w:r>
          <w:r>
            <w:rPr>
              <w:rFonts w:ascii="Arial" w:hAnsi="Arial" w:cs="Arial"/>
              <w:noProof/>
              <w:color w:val="000000"/>
              <w:sz w:val="20"/>
              <w:szCs w:val="20"/>
            </w:rPr>
            <w:t xml:space="preserve"> </w:t>
          </w:r>
          <w:r w:rsidRPr="00A70F3F">
            <w:rPr>
              <w:rFonts w:ascii="Arial" w:hAnsi="Arial" w:cs="Arial"/>
              <w:noProof/>
              <w:color w:val="000000"/>
              <w:sz w:val="20"/>
              <w:szCs w:val="20"/>
            </w:rPr>
            <w:t>(About.com)</w:t>
          </w:r>
          <w:r>
            <w:rPr>
              <w:rFonts w:ascii="Arial" w:hAnsi="Arial" w:cs="Arial"/>
              <w:color w:val="000000"/>
              <w:sz w:val="20"/>
              <w:szCs w:val="20"/>
            </w:rPr>
            <w:fldChar w:fldCharType="end"/>
          </w:r>
        </w:sdtContent>
      </w:sdt>
    </w:p>
    <w:p w:rsidR="00A70F3F" w:rsidRDefault="00A70F3F" w:rsidP="00A70F3F">
      <w:pPr>
        <w:pStyle w:val="NormalWeb"/>
        <w:spacing w:before="0" w:beforeAutospacing="0" w:after="0" w:afterAutospacing="0" w:line="285" w:lineRule="atLeast"/>
        <w:rPr>
          <w:rFonts w:ascii="Arial" w:hAnsi="Arial" w:cs="Arial"/>
          <w:color w:val="000000"/>
          <w:sz w:val="20"/>
          <w:szCs w:val="20"/>
        </w:rPr>
      </w:pPr>
    </w:p>
    <w:p w:rsidR="004540A3" w:rsidRDefault="004540A3" w:rsidP="004540A3">
      <w:pPr>
        <w:numPr>
          <w:ilvl w:val="0"/>
          <w:numId w:val="1"/>
        </w:numPr>
        <w:spacing w:before="100" w:beforeAutospacing="1" w:after="100" w:afterAutospacing="1" w:line="285" w:lineRule="atLeast"/>
        <w:ind w:left="0"/>
        <w:rPr>
          <w:rFonts w:ascii="Arial" w:hAnsi="Arial" w:cs="Arial"/>
          <w:color w:val="333333"/>
          <w:sz w:val="18"/>
          <w:szCs w:val="18"/>
        </w:rPr>
        <w:sectPr w:rsidR="004540A3" w:rsidSect="00D843FB"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</w:p>
    <w:p w:rsidR="00A70F3F" w:rsidRDefault="00A70F3F" w:rsidP="004540A3">
      <w:pPr>
        <w:numPr>
          <w:ilvl w:val="0"/>
          <w:numId w:val="1"/>
        </w:numPr>
        <w:spacing w:before="100" w:beforeAutospacing="1" w:after="100" w:afterAutospacing="1" w:line="285" w:lineRule="atLeast"/>
        <w:ind w:left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333333"/>
          <w:sz w:val="18"/>
          <w:szCs w:val="18"/>
        </w:rPr>
        <w:lastRenderedPageBreak/>
        <w:t>Small body size and weight</w:t>
      </w:r>
    </w:p>
    <w:p w:rsidR="00A70F3F" w:rsidRDefault="00A70F3F" w:rsidP="004540A3">
      <w:pPr>
        <w:numPr>
          <w:ilvl w:val="0"/>
          <w:numId w:val="1"/>
        </w:numPr>
        <w:spacing w:before="100" w:beforeAutospacing="1" w:after="100" w:afterAutospacing="1" w:line="285" w:lineRule="atLeast"/>
        <w:ind w:left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333333"/>
          <w:sz w:val="18"/>
          <w:szCs w:val="18"/>
        </w:rPr>
        <w:t>Slower than normal development and failure to "catch up."</w:t>
      </w:r>
    </w:p>
    <w:p w:rsidR="00A70F3F" w:rsidRDefault="00A70F3F" w:rsidP="004540A3">
      <w:pPr>
        <w:numPr>
          <w:ilvl w:val="0"/>
          <w:numId w:val="1"/>
        </w:numPr>
        <w:spacing w:before="100" w:beforeAutospacing="1" w:after="100" w:afterAutospacing="1" w:line="285" w:lineRule="atLeast"/>
        <w:ind w:left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333333"/>
          <w:sz w:val="18"/>
          <w:szCs w:val="18"/>
        </w:rPr>
        <w:t>Deformed ribs and sternum</w:t>
      </w:r>
    </w:p>
    <w:p w:rsidR="00A70F3F" w:rsidRDefault="00A70F3F" w:rsidP="004540A3">
      <w:pPr>
        <w:numPr>
          <w:ilvl w:val="0"/>
          <w:numId w:val="1"/>
        </w:numPr>
        <w:spacing w:before="100" w:beforeAutospacing="1" w:after="100" w:afterAutospacing="1" w:line="285" w:lineRule="atLeast"/>
        <w:ind w:left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333333"/>
          <w:sz w:val="18"/>
          <w:szCs w:val="18"/>
        </w:rPr>
        <w:t>Curved spine and hip dislocations</w:t>
      </w:r>
    </w:p>
    <w:p w:rsidR="00A70F3F" w:rsidRDefault="00A70F3F" w:rsidP="004540A3">
      <w:pPr>
        <w:numPr>
          <w:ilvl w:val="0"/>
          <w:numId w:val="1"/>
        </w:numPr>
        <w:spacing w:before="100" w:beforeAutospacing="1" w:after="100" w:afterAutospacing="1" w:line="285" w:lineRule="atLeast"/>
        <w:ind w:left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333333"/>
          <w:sz w:val="18"/>
          <w:szCs w:val="18"/>
        </w:rPr>
        <w:t>Bent, fused, webbed, or missing fingers or toes</w:t>
      </w:r>
    </w:p>
    <w:p w:rsidR="00A70F3F" w:rsidRDefault="00A70F3F" w:rsidP="004540A3">
      <w:pPr>
        <w:numPr>
          <w:ilvl w:val="0"/>
          <w:numId w:val="1"/>
        </w:numPr>
        <w:spacing w:before="100" w:beforeAutospacing="1" w:after="100" w:afterAutospacing="1" w:line="285" w:lineRule="atLeast"/>
        <w:ind w:left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333333"/>
          <w:sz w:val="18"/>
          <w:szCs w:val="18"/>
        </w:rPr>
        <w:t>Limited movement of joints</w:t>
      </w:r>
    </w:p>
    <w:p w:rsidR="00A70F3F" w:rsidRDefault="00A70F3F" w:rsidP="004540A3">
      <w:pPr>
        <w:numPr>
          <w:ilvl w:val="0"/>
          <w:numId w:val="1"/>
        </w:numPr>
        <w:spacing w:before="100" w:beforeAutospacing="1" w:after="100" w:afterAutospacing="1" w:line="285" w:lineRule="atLeast"/>
        <w:ind w:left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333333"/>
          <w:sz w:val="18"/>
          <w:szCs w:val="18"/>
        </w:rPr>
        <w:t>Small head</w:t>
      </w:r>
    </w:p>
    <w:p w:rsidR="00A70F3F" w:rsidRDefault="00A70F3F" w:rsidP="004540A3">
      <w:pPr>
        <w:numPr>
          <w:ilvl w:val="0"/>
          <w:numId w:val="1"/>
        </w:numPr>
        <w:spacing w:before="100" w:beforeAutospacing="1" w:after="100" w:afterAutospacing="1" w:line="285" w:lineRule="atLeast"/>
        <w:ind w:left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333333"/>
          <w:sz w:val="18"/>
          <w:szCs w:val="18"/>
        </w:rPr>
        <w:t>Facial abnormalities</w:t>
      </w:r>
    </w:p>
    <w:p w:rsidR="00A70F3F" w:rsidRDefault="00A70F3F" w:rsidP="004540A3">
      <w:pPr>
        <w:numPr>
          <w:ilvl w:val="0"/>
          <w:numId w:val="1"/>
        </w:numPr>
        <w:spacing w:before="100" w:beforeAutospacing="1" w:after="100" w:afterAutospacing="1" w:line="285" w:lineRule="atLeast"/>
        <w:ind w:left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333333"/>
          <w:sz w:val="18"/>
          <w:szCs w:val="18"/>
        </w:rPr>
        <w:t>Small eye openings</w:t>
      </w:r>
    </w:p>
    <w:p w:rsidR="00A70F3F" w:rsidRDefault="00A70F3F" w:rsidP="004540A3">
      <w:pPr>
        <w:numPr>
          <w:ilvl w:val="0"/>
          <w:numId w:val="1"/>
        </w:numPr>
        <w:spacing w:before="100" w:beforeAutospacing="1" w:after="100" w:afterAutospacing="1" w:line="285" w:lineRule="atLeast"/>
        <w:ind w:left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333333"/>
          <w:sz w:val="18"/>
          <w:szCs w:val="18"/>
        </w:rPr>
        <w:t>Skin webbing between eyes and base of nose</w:t>
      </w:r>
    </w:p>
    <w:p w:rsidR="00A70F3F" w:rsidRDefault="00A70F3F" w:rsidP="004540A3">
      <w:pPr>
        <w:numPr>
          <w:ilvl w:val="0"/>
          <w:numId w:val="1"/>
        </w:numPr>
        <w:spacing w:before="100" w:beforeAutospacing="1" w:after="100" w:afterAutospacing="1" w:line="285" w:lineRule="atLeast"/>
        <w:ind w:left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333333"/>
          <w:sz w:val="18"/>
          <w:szCs w:val="18"/>
        </w:rPr>
        <w:t>Drooping eyelids</w:t>
      </w:r>
    </w:p>
    <w:p w:rsidR="00A70F3F" w:rsidRDefault="00A70F3F" w:rsidP="004540A3">
      <w:pPr>
        <w:numPr>
          <w:ilvl w:val="0"/>
          <w:numId w:val="1"/>
        </w:numPr>
        <w:spacing w:before="100" w:beforeAutospacing="1" w:after="100" w:afterAutospacing="1" w:line="285" w:lineRule="atLeast"/>
        <w:ind w:left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333333"/>
          <w:sz w:val="18"/>
          <w:szCs w:val="18"/>
        </w:rPr>
        <w:t>Nearsightedness</w:t>
      </w:r>
    </w:p>
    <w:p w:rsidR="00A70F3F" w:rsidRDefault="00A70F3F" w:rsidP="004540A3">
      <w:pPr>
        <w:numPr>
          <w:ilvl w:val="0"/>
          <w:numId w:val="1"/>
        </w:numPr>
        <w:spacing w:before="100" w:beforeAutospacing="1" w:after="100" w:afterAutospacing="1" w:line="285" w:lineRule="atLeast"/>
        <w:ind w:left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333333"/>
          <w:sz w:val="18"/>
          <w:szCs w:val="18"/>
        </w:rPr>
        <w:t>Failure of eyes to move in same direction</w:t>
      </w:r>
    </w:p>
    <w:p w:rsidR="00A70F3F" w:rsidRDefault="00A70F3F" w:rsidP="004540A3">
      <w:pPr>
        <w:numPr>
          <w:ilvl w:val="0"/>
          <w:numId w:val="1"/>
        </w:numPr>
        <w:spacing w:before="100" w:beforeAutospacing="1" w:after="100" w:afterAutospacing="1" w:line="285" w:lineRule="atLeast"/>
        <w:ind w:left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333333"/>
          <w:sz w:val="18"/>
          <w:szCs w:val="18"/>
        </w:rPr>
        <w:t>Short upturned nose</w:t>
      </w:r>
    </w:p>
    <w:p w:rsidR="00A70F3F" w:rsidRDefault="00A70F3F" w:rsidP="004540A3">
      <w:pPr>
        <w:numPr>
          <w:ilvl w:val="0"/>
          <w:numId w:val="1"/>
        </w:numPr>
        <w:spacing w:before="100" w:beforeAutospacing="1" w:after="100" w:afterAutospacing="1" w:line="285" w:lineRule="atLeast"/>
        <w:ind w:left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333333"/>
          <w:sz w:val="18"/>
          <w:szCs w:val="18"/>
        </w:rPr>
        <w:t>Sunken nasal bridge</w:t>
      </w:r>
    </w:p>
    <w:p w:rsidR="00A70F3F" w:rsidRDefault="00A70F3F" w:rsidP="004540A3">
      <w:pPr>
        <w:numPr>
          <w:ilvl w:val="0"/>
          <w:numId w:val="1"/>
        </w:numPr>
        <w:spacing w:before="100" w:beforeAutospacing="1" w:after="100" w:afterAutospacing="1" w:line="285" w:lineRule="atLeast"/>
        <w:ind w:left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333333"/>
          <w:sz w:val="18"/>
          <w:szCs w:val="18"/>
        </w:rPr>
        <w:t>Flat or absent groove between nose and upper lip</w:t>
      </w:r>
    </w:p>
    <w:p w:rsidR="00A70F3F" w:rsidRDefault="00A70F3F" w:rsidP="004540A3">
      <w:pPr>
        <w:numPr>
          <w:ilvl w:val="0"/>
          <w:numId w:val="1"/>
        </w:numPr>
        <w:spacing w:before="100" w:beforeAutospacing="1" w:after="100" w:afterAutospacing="1" w:line="285" w:lineRule="atLeast"/>
        <w:ind w:left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333333"/>
          <w:sz w:val="18"/>
          <w:szCs w:val="18"/>
        </w:rPr>
        <w:t>Thin upper lip</w:t>
      </w:r>
    </w:p>
    <w:p w:rsidR="00A70F3F" w:rsidRDefault="00A70F3F" w:rsidP="004540A3">
      <w:pPr>
        <w:numPr>
          <w:ilvl w:val="0"/>
          <w:numId w:val="1"/>
        </w:numPr>
        <w:spacing w:before="100" w:beforeAutospacing="1" w:after="100" w:afterAutospacing="1" w:line="285" w:lineRule="atLeast"/>
        <w:ind w:left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333333"/>
          <w:sz w:val="18"/>
          <w:szCs w:val="18"/>
        </w:rPr>
        <w:lastRenderedPageBreak/>
        <w:t>Opening in roof of mouth</w:t>
      </w:r>
    </w:p>
    <w:p w:rsidR="00A70F3F" w:rsidRDefault="00A70F3F" w:rsidP="004540A3">
      <w:pPr>
        <w:numPr>
          <w:ilvl w:val="0"/>
          <w:numId w:val="1"/>
        </w:numPr>
        <w:spacing w:before="100" w:beforeAutospacing="1" w:after="100" w:afterAutospacing="1" w:line="285" w:lineRule="atLeast"/>
        <w:ind w:left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333333"/>
          <w:sz w:val="18"/>
          <w:szCs w:val="18"/>
        </w:rPr>
        <w:t>Small jaw</w:t>
      </w:r>
    </w:p>
    <w:p w:rsidR="00A70F3F" w:rsidRDefault="00A70F3F" w:rsidP="004540A3">
      <w:pPr>
        <w:numPr>
          <w:ilvl w:val="0"/>
          <w:numId w:val="1"/>
        </w:numPr>
        <w:spacing w:before="100" w:beforeAutospacing="1" w:after="100" w:afterAutospacing="1" w:line="285" w:lineRule="atLeast"/>
        <w:ind w:left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333333"/>
          <w:sz w:val="18"/>
          <w:szCs w:val="18"/>
        </w:rPr>
        <w:t>Low-set or poorly formed ears</w:t>
      </w:r>
    </w:p>
    <w:p w:rsidR="00A70F3F" w:rsidRDefault="00A70F3F" w:rsidP="004540A3">
      <w:pPr>
        <w:numPr>
          <w:ilvl w:val="0"/>
          <w:numId w:val="1"/>
        </w:numPr>
        <w:spacing w:before="100" w:beforeAutospacing="1" w:after="100" w:afterAutospacing="1" w:line="285" w:lineRule="atLeast"/>
        <w:ind w:left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333333"/>
          <w:sz w:val="18"/>
          <w:szCs w:val="18"/>
        </w:rPr>
        <w:t>Organ deformities</w:t>
      </w:r>
    </w:p>
    <w:p w:rsidR="00A70F3F" w:rsidRDefault="00A70F3F" w:rsidP="004540A3">
      <w:pPr>
        <w:numPr>
          <w:ilvl w:val="0"/>
          <w:numId w:val="1"/>
        </w:numPr>
        <w:spacing w:before="100" w:beforeAutospacing="1" w:after="100" w:afterAutospacing="1" w:line="285" w:lineRule="atLeast"/>
        <w:ind w:left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333333"/>
          <w:sz w:val="18"/>
          <w:szCs w:val="18"/>
        </w:rPr>
        <w:t>Heart defects or heart murmurs</w:t>
      </w:r>
    </w:p>
    <w:p w:rsidR="00A70F3F" w:rsidRDefault="00A70F3F" w:rsidP="004540A3">
      <w:pPr>
        <w:numPr>
          <w:ilvl w:val="0"/>
          <w:numId w:val="1"/>
        </w:numPr>
        <w:spacing w:before="100" w:beforeAutospacing="1" w:after="100" w:afterAutospacing="1" w:line="285" w:lineRule="atLeast"/>
        <w:ind w:left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333333"/>
          <w:sz w:val="18"/>
          <w:szCs w:val="18"/>
        </w:rPr>
        <w:t>Genital malformations</w:t>
      </w:r>
    </w:p>
    <w:p w:rsidR="00A70F3F" w:rsidRDefault="00A70F3F" w:rsidP="004540A3">
      <w:pPr>
        <w:numPr>
          <w:ilvl w:val="0"/>
          <w:numId w:val="1"/>
        </w:numPr>
        <w:spacing w:before="100" w:beforeAutospacing="1" w:after="100" w:afterAutospacing="1" w:line="285" w:lineRule="atLeast"/>
        <w:ind w:left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333333"/>
          <w:sz w:val="18"/>
          <w:szCs w:val="18"/>
        </w:rPr>
        <w:t>Kidney and urinary defects</w:t>
      </w:r>
    </w:p>
    <w:p w:rsidR="00A70F3F" w:rsidRDefault="00A70F3F" w:rsidP="004540A3">
      <w:pPr>
        <w:numPr>
          <w:ilvl w:val="0"/>
          <w:numId w:val="1"/>
        </w:numPr>
        <w:spacing w:before="100" w:beforeAutospacing="1" w:after="100" w:afterAutospacing="1" w:line="285" w:lineRule="atLeast"/>
        <w:ind w:left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333333"/>
          <w:sz w:val="18"/>
          <w:szCs w:val="18"/>
        </w:rPr>
        <w:t>Central nervous system handicaps</w:t>
      </w:r>
    </w:p>
    <w:p w:rsidR="00A70F3F" w:rsidRDefault="00A70F3F" w:rsidP="004540A3">
      <w:pPr>
        <w:numPr>
          <w:ilvl w:val="0"/>
          <w:numId w:val="1"/>
        </w:numPr>
        <w:spacing w:before="100" w:beforeAutospacing="1" w:after="100" w:afterAutospacing="1" w:line="285" w:lineRule="atLeast"/>
        <w:ind w:left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333333"/>
          <w:sz w:val="18"/>
          <w:szCs w:val="18"/>
        </w:rPr>
        <w:t>Small brain</w:t>
      </w:r>
    </w:p>
    <w:p w:rsidR="00A70F3F" w:rsidRDefault="00A70F3F" w:rsidP="004540A3">
      <w:pPr>
        <w:numPr>
          <w:ilvl w:val="0"/>
          <w:numId w:val="1"/>
        </w:numPr>
        <w:spacing w:before="100" w:beforeAutospacing="1" w:after="100" w:afterAutospacing="1" w:line="285" w:lineRule="atLeast"/>
        <w:ind w:left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333333"/>
          <w:sz w:val="18"/>
          <w:szCs w:val="18"/>
        </w:rPr>
        <w:t>Faulty arrangement of brain cells and connective tissue</w:t>
      </w:r>
    </w:p>
    <w:p w:rsidR="00A70F3F" w:rsidRDefault="00A70F3F" w:rsidP="004540A3">
      <w:pPr>
        <w:numPr>
          <w:ilvl w:val="0"/>
          <w:numId w:val="1"/>
        </w:numPr>
        <w:spacing w:before="100" w:beforeAutospacing="1" w:after="100" w:afterAutospacing="1" w:line="285" w:lineRule="atLeast"/>
        <w:ind w:left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333333"/>
          <w:sz w:val="18"/>
          <w:szCs w:val="18"/>
        </w:rPr>
        <w:t>Mental retardation -- occasionally severe</w:t>
      </w:r>
    </w:p>
    <w:p w:rsidR="00A70F3F" w:rsidRDefault="00A70F3F" w:rsidP="004540A3">
      <w:pPr>
        <w:numPr>
          <w:ilvl w:val="0"/>
          <w:numId w:val="1"/>
        </w:numPr>
        <w:spacing w:before="100" w:beforeAutospacing="1" w:after="100" w:afterAutospacing="1" w:line="285" w:lineRule="atLeast"/>
        <w:ind w:left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333333"/>
          <w:sz w:val="18"/>
          <w:szCs w:val="18"/>
        </w:rPr>
        <w:t>Learning disabilities</w:t>
      </w:r>
    </w:p>
    <w:p w:rsidR="00A70F3F" w:rsidRDefault="00A70F3F" w:rsidP="004540A3">
      <w:pPr>
        <w:numPr>
          <w:ilvl w:val="0"/>
          <w:numId w:val="1"/>
        </w:numPr>
        <w:spacing w:before="100" w:beforeAutospacing="1" w:after="100" w:afterAutospacing="1" w:line="285" w:lineRule="atLeast"/>
        <w:ind w:left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333333"/>
          <w:sz w:val="18"/>
          <w:szCs w:val="18"/>
        </w:rPr>
        <w:t>Short attention span</w:t>
      </w:r>
    </w:p>
    <w:p w:rsidR="00A70F3F" w:rsidRDefault="00A70F3F" w:rsidP="004540A3">
      <w:pPr>
        <w:numPr>
          <w:ilvl w:val="0"/>
          <w:numId w:val="1"/>
        </w:numPr>
        <w:spacing w:before="100" w:beforeAutospacing="1" w:after="100" w:afterAutospacing="1" w:line="285" w:lineRule="atLeast"/>
        <w:ind w:left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333333"/>
          <w:sz w:val="18"/>
          <w:szCs w:val="18"/>
        </w:rPr>
        <w:t>Irritability in infancy</w:t>
      </w:r>
    </w:p>
    <w:p w:rsidR="00A70F3F" w:rsidRDefault="00A70F3F" w:rsidP="004540A3">
      <w:pPr>
        <w:numPr>
          <w:ilvl w:val="0"/>
          <w:numId w:val="1"/>
        </w:numPr>
        <w:spacing w:before="100" w:beforeAutospacing="1" w:after="100" w:afterAutospacing="1" w:line="285" w:lineRule="atLeast"/>
        <w:ind w:left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333333"/>
          <w:sz w:val="18"/>
          <w:szCs w:val="18"/>
        </w:rPr>
        <w:t>Hyperactivity in childhood</w:t>
      </w:r>
    </w:p>
    <w:p w:rsidR="004540A3" w:rsidRDefault="00A70F3F" w:rsidP="004540A3">
      <w:pPr>
        <w:numPr>
          <w:ilvl w:val="0"/>
          <w:numId w:val="1"/>
        </w:numPr>
        <w:spacing w:before="100" w:beforeAutospacing="1" w:after="100" w:afterAutospacing="1" w:line="285" w:lineRule="atLeast"/>
        <w:ind w:left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333333"/>
          <w:sz w:val="18"/>
          <w:szCs w:val="18"/>
        </w:rPr>
        <w:t>Poor body, hand, and finger coordination</w:t>
      </w:r>
    </w:p>
    <w:p w:rsidR="004540A3" w:rsidRDefault="004540A3" w:rsidP="004540A3">
      <w:pPr>
        <w:spacing w:before="100" w:beforeAutospacing="1" w:after="100" w:afterAutospacing="1" w:line="285" w:lineRule="atLeast"/>
        <w:rPr>
          <w:rFonts w:ascii="Arial" w:hAnsi="Arial" w:cs="Arial"/>
          <w:color w:val="000000"/>
          <w:sz w:val="20"/>
          <w:szCs w:val="20"/>
        </w:rPr>
        <w:sectPr w:rsidR="004540A3" w:rsidSect="004540A3">
          <w:type w:val="continuous"/>
          <w:pgSz w:w="12240" w:h="15840"/>
          <w:pgMar w:top="1440" w:right="1440" w:bottom="1440" w:left="1440" w:header="708" w:footer="708" w:gutter="0"/>
          <w:cols w:num="2" w:space="708"/>
          <w:docGrid w:linePitch="360"/>
        </w:sectPr>
      </w:pPr>
    </w:p>
    <w:p w:rsidR="004540A3" w:rsidRPr="004540A3" w:rsidRDefault="004540A3" w:rsidP="004540A3">
      <w:pPr>
        <w:spacing w:before="100" w:beforeAutospacing="1" w:after="100" w:afterAutospacing="1" w:line="285" w:lineRule="atLeast"/>
        <w:rPr>
          <w:rFonts w:ascii="Arial" w:hAnsi="Arial" w:cs="Arial"/>
          <w:color w:val="000000"/>
          <w:sz w:val="20"/>
          <w:szCs w:val="20"/>
        </w:rPr>
      </w:pPr>
      <w:sdt>
        <w:sdtPr>
          <w:rPr>
            <w:rFonts w:ascii="Arial" w:hAnsi="Arial" w:cs="Arial"/>
            <w:color w:val="000000"/>
            <w:sz w:val="20"/>
            <w:szCs w:val="20"/>
          </w:rPr>
          <w:id w:val="8854619"/>
          <w:citation/>
        </w:sdtPr>
        <w:sdtContent>
          <w:r>
            <w:rPr>
              <w:rFonts w:ascii="Arial" w:hAnsi="Arial" w:cs="Arial"/>
              <w:color w:val="000000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color w:val="000000"/>
              <w:sz w:val="20"/>
              <w:szCs w:val="20"/>
            </w:rPr>
            <w:instrText xml:space="preserve"> CITATION Bud13 \l 4105 </w:instrText>
          </w:r>
          <w:r>
            <w:rPr>
              <w:rFonts w:ascii="Arial" w:hAnsi="Arial" w:cs="Arial"/>
              <w:color w:val="000000"/>
              <w:sz w:val="20"/>
              <w:szCs w:val="20"/>
            </w:rPr>
            <w:fldChar w:fldCharType="separate"/>
          </w:r>
          <w:r w:rsidRPr="004540A3">
            <w:rPr>
              <w:rFonts w:ascii="Arial" w:hAnsi="Arial" w:cs="Arial"/>
              <w:noProof/>
              <w:color w:val="000000"/>
              <w:sz w:val="20"/>
              <w:szCs w:val="20"/>
            </w:rPr>
            <w:t>(About.com)</w:t>
          </w:r>
          <w:r>
            <w:rPr>
              <w:rFonts w:ascii="Arial" w:hAnsi="Arial" w:cs="Arial"/>
              <w:color w:val="000000"/>
              <w:sz w:val="20"/>
              <w:szCs w:val="20"/>
            </w:rPr>
            <w:fldChar w:fldCharType="end"/>
          </w:r>
        </w:sdtContent>
      </w:sdt>
    </w:p>
    <w:p w:rsidR="004540A3" w:rsidRDefault="004540A3" w:rsidP="00A70F3F">
      <w:pPr>
        <w:pStyle w:val="NormalWeb"/>
        <w:spacing w:before="0" w:beforeAutospacing="0" w:after="0" w:afterAutospacing="0" w:line="285" w:lineRule="atLeast"/>
        <w:rPr>
          <w:rFonts w:ascii="Arial" w:hAnsi="Arial" w:cs="Arial"/>
          <w:color w:val="000000"/>
          <w:sz w:val="20"/>
          <w:szCs w:val="20"/>
        </w:rPr>
      </w:pPr>
    </w:p>
    <w:p w:rsidR="004540A3" w:rsidRDefault="004540A3" w:rsidP="00A70F3F">
      <w:pPr>
        <w:pStyle w:val="NormalWeb"/>
        <w:spacing w:before="0" w:beforeAutospacing="0" w:after="0" w:afterAutospacing="0" w:line="285" w:lineRule="atLeast"/>
        <w:rPr>
          <w:rFonts w:ascii="Arial" w:hAnsi="Arial" w:cs="Arial"/>
          <w:color w:val="000000"/>
          <w:sz w:val="20"/>
          <w:szCs w:val="20"/>
        </w:rPr>
      </w:pPr>
    </w:p>
    <w:p w:rsidR="004540A3" w:rsidRDefault="004540A3" w:rsidP="00A70F3F">
      <w:pPr>
        <w:pStyle w:val="NormalWeb"/>
        <w:spacing w:before="0" w:beforeAutospacing="0" w:after="0" w:afterAutospacing="0" w:line="285" w:lineRule="atLeast"/>
        <w:rPr>
          <w:rFonts w:ascii="Arial" w:hAnsi="Arial" w:cs="Arial"/>
          <w:color w:val="000000"/>
          <w:sz w:val="20"/>
          <w:szCs w:val="20"/>
        </w:rPr>
      </w:pPr>
    </w:p>
    <w:p w:rsidR="004540A3" w:rsidRDefault="004540A3" w:rsidP="00A70F3F">
      <w:pPr>
        <w:pStyle w:val="NormalWeb"/>
        <w:spacing w:before="0" w:beforeAutospacing="0" w:after="0" w:afterAutospacing="0" w:line="285" w:lineRule="atLeast"/>
        <w:rPr>
          <w:rFonts w:ascii="Arial" w:hAnsi="Arial" w:cs="Arial"/>
          <w:color w:val="000000"/>
          <w:sz w:val="20"/>
          <w:szCs w:val="20"/>
        </w:rPr>
      </w:pPr>
    </w:p>
    <w:p w:rsidR="004540A3" w:rsidRDefault="004540A3" w:rsidP="00A70F3F">
      <w:pPr>
        <w:pStyle w:val="NormalWeb"/>
        <w:spacing w:before="0" w:beforeAutospacing="0" w:after="0" w:afterAutospacing="0" w:line="285" w:lineRule="atLeast"/>
        <w:rPr>
          <w:rFonts w:ascii="Arial" w:hAnsi="Arial" w:cs="Arial"/>
          <w:color w:val="000000"/>
          <w:sz w:val="20"/>
          <w:szCs w:val="20"/>
        </w:rPr>
      </w:pPr>
    </w:p>
    <w:p w:rsidR="004540A3" w:rsidRDefault="004540A3" w:rsidP="00A70F3F">
      <w:pPr>
        <w:pStyle w:val="NormalWeb"/>
        <w:spacing w:before="0" w:beforeAutospacing="0" w:after="0" w:afterAutospacing="0" w:line="285" w:lineRule="atLeast"/>
        <w:rPr>
          <w:rFonts w:ascii="Arial" w:hAnsi="Arial" w:cs="Arial"/>
          <w:color w:val="000000"/>
          <w:sz w:val="20"/>
          <w:szCs w:val="20"/>
        </w:rPr>
      </w:pPr>
    </w:p>
    <w:p w:rsidR="004540A3" w:rsidRDefault="004540A3" w:rsidP="00A70F3F">
      <w:pPr>
        <w:pStyle w:val="NormalWeb"/>
        <w:spacing w:before="0" w:beforeAutospacing="0" w:after="0" w:afterAutospacing="0" w:line="285" w:lineRule="atLeast"/>
        <w:rPr>
          <w:rFonts w:ascii="Arial" w:hAnsi="Arial" w:cs="Arial"/>
          <w:color w:val="000000"/>
          <w:sz w:val="20"/>
          <w:szCs w:val="20"/>
        </w:rPr>
      </w:pPr>
    </w:p>
    <w:p w:rsidR="004540A3" w:rsidRDefault="004540A3" w:rsidP="00A70F3F">
      <w:pPr>
        <w:pStyle w:val="NormalWeb"/>
        <w:spacing w:before="0" w:beforeAutospacing="0" w:after="0" w:afterAutospacing="0" w:line="285" w:lineRule="atLeast"/>
        <w:rPr>
          <w:rFonts w:ascii="Arial" w:hAnsi="Arial" w:cs="Arial"/>
          <w:color w:val="000000"/>
          <w:sz w:val="20"/>
          <w:szCs w:val="20"/>
        </w:rPr>
      </w:pPr>
    </w:p>
    <w:p w:rsidR="004540A3" w:rsidRDefault="004540A3"/>
    <w:sdt>
      <w:sdtPr>
        <w:id w:val="8854620"/>
        <w:docPartObj>
          <w:docPartGallery w:val="Bibliographies"/>
          <w:docPartUnique/>
        </w:docPartObj>
      </w:sdtPr>
      <w:sdtEndPr>
        <w:rPr>
          <w:rFonts w:asciiTheme="minorHAnsi" w:eastAsiaTheme="minorHAnsi" w:hAnsiTheme="minorHAnsi" w:cstheme="minorBidi"/>
          <w:b w:val="0"/>
          <w:bCs w:val="0"/>
          <w:kern w:val="0"/>
          <w:sz w:val="22"/>
          <w:szCs w:val="22"/>
          <w:lang w:eastAsia="en-US"/>
        </w:rPr>
      </w:sdtEndPr>
      <w:sdtContent>
        <w:p w:rsidR="004540A3" w:rsidRDefault="004540A3">
          <w:pPr>
            <w:pStyle w:val="Heading1"/>
          </w:pPr>
          <w:r>
            <w:t>Works Cited</w:t>
          </w:r>
        </w:p>
        <w:p w:rsidR="004540A3" w:rsidRDefault="004540A3" w:rsidP="004540A3">
          <w:pPr>
            <w:pStyle w:val="Bibliography"/>
            <w:ind w:left="720" w:hanging="720"/>
            <w:rPr>
              <w:noProof/>
            </w:rPr>
          </w:pPr>
          <w:r>
            <w:fldChar w:fldCharType="begin"/>
          </w:r>
          <w:r>
            <w:instrText xml:space="preserve"> BIBLIOGRAPHY </w:instrText>
          </w:r>
          <w:r>
            <w:fldChar w:fldCharType="separate"/>
          </w:r>
          <w:r>
            <w:rPr>
              <w:noProof/>
            </w:rPr>
            <w:t xml:space="preserve">About.com. </w:t>
          </w:r>
          <w:r>
            <w:rPr>
              <w:i/>
              <w:iCs/>
              <w:noProof/>
            </w:rPr>
            <w:t>About.com</w:t>
          </w:r>
          <w:r>
            <w:rPr>
              <w:noProof/>
            </w:rPr>
            <w:t>. 8 November 2013. http://alcoholism.about.com/cs/preg/a/aa070997.htm. 20 October 2013.</w:t>
          </w:r>
        </w:p>
        <w:p w:rsidR="004540A3" w:rsidRDefault="004540A3" w:rsidP="004540A3">
          <w:pPr>
            <w:pStyle w:val="Bibliography"/>
            <w:ind w:left="720" w:hanging="720"/>
            <w:rPr>
              <w:noProof/>
            </w:rPr>
          </w:pPr>
          <w:r>
            <w:rPr>
              <w:noProof/>
            </w:rPr>
            <w:t xml:space="preserve">Centre, Baby. </w:t>
          </w:r>
          <w:r>
            <w:rPr>
              <w:i/>
              <w:iCs/>
              <w:noProof/>
            </w:rPr>
            <w:t>Baby Centre</w:t>
          </w:r>
          <w:r>
            <w:rPr>
              <w:noProof/>
            </w:rPr>
            <w:t>. June 2013. http://www.babycentre.co.uk/a3542/alcohol-during-pregnancy#ixzz2kBgWUefl). 20 October 2013.</w:t>
          </w:r>
        </w:p>
        <w:p w:rsidR="004540A3" w:rsidRDefault="004540A3" w:rsidP="004540A3">
          <w:r>
            <w:fldChar w:fldCharType="end"/>
          </w:r>
        </w:p>
      </w:sdtContent>
    </w:sdt>
    <w:p w:rsidR="004540A3" w:rsidRPr="00A70F3F" w:rsidRDefault="004540A3"/>
    <w:sectPr w:rsidR="004540A3" w:rsidRPr="00A70F3F" w:rsidSect="004540A3">
      <w:type w:val="continuous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2B1E57"/>
    <w:multiLevelType w:val="multilevel"/>
    <w:tmpl w:val="E200B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70F3F"/>
    <w:rsid w:val="004540A3"/>
    <w:rsid w:val="00A70F3F"/>
    <w:rsid w:val="00D843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43FB"/>
  </w:style>
  <w:style w:type="paragraph" w:styleId="Heading1">
    <w:name w:val="heading 1"/>
    <w:basedOn w:val="Normal"/>
    <w:link w:val="Heading1Char"/>
    <w:uiPriority w:val="9"/>
    <w:qFormat/>
    <w:rsid w:val="00A70F3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CA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70F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0F3F"/>
    <w:rPr>
      <w:rFonts w:ascii="Times New Roman" w:eastAsia="Times New Roman" w:hAnsi="Times New Roman" w:cs="Times New Roman"/>
      <w:b/>
      <w:bCs/>
      <w:kern w:val="36"/>
      <w:sz w:val="48"/>
      <w:szCs w:val="48"/>
      <w:lang w:eastAsia="en-CA"/>
    </w:rPr>
  </w:style>
  <w:style w:type="paragraph" w:styleId="NormalWeb">
    <w:name w:val="Normal (Web)"/>
    <w:basedOn w:val="Normal"/>
    <w:uiPriority w:val="99"/>
    <w:semiHidden/>
    <w:unhideWhenUsed/>
    <w:rsid w:val="00A70F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character" w:customStyle="1" w:styleId="apple-converted-space">
    <w:name w:val="apple-converted-space"/>
    <w:basedOn w:val="DefaultParagraphFont"/>
    <w:rsid w:val="00A70F3F"/>
  </w:style>
  <w:style w:type="character" w:styleId="Hyperlink">
    <w:name w:val="Hyperlink"/>
    <w:basedOn w:val="DefaultParagraphFont"/>
    <w:uiPriority w:val="99"/>
    <w:semiHidden/>
    <w:unhideWhenUsed/>
    <w:rsid w:val="00A70F3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0F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0F3F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70F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ibliography">
    <w:name w:val="Bibliography"/>
    <w:basedOn w:val="Normal"/>
    <w:next w:val="Normal"/>
    <w:uiPriority w:val="37"/>
    <w:unhideWhenUsed/>
    <w:rsid w:val="004540A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3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bycentre.co.uk/a1014800/when-a-baby-is-stillborn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babycentre.co.uk/a557706/premature-labour-and-birt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babycentre.co.uk/a252/understanding-miscarriage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SeventhEditionOfficeOnline.xsl" StyleName="MLA Seventh Edition">
  <b:Source>
    <b:Tag>Bab132</b:Tag>
    <b:SourceType>InternetSite</b:SourceType>
    <b:Guid>{B3B1463A-1CF5-4FF4-93D2-DA09008C3BE4}</b:Guid>
    <b:LCID>0</b:LCID>
    <b:Author>
      <b:Author>
        <b:NameList>
          <b:Person>
            <b:Last>Centre</b:Last>
            <b:First>Baby</b:First>
          </b:Person>
        </b:NameList>
      </b:Author>
    </b:Author>
    <b:Title>Baby Centre</b:Title>
    <b:Year>2013</b:Year>
    <b:Month>June</b:Month>
    <b:YearAccessed>2013</b:YearAccessed>
    <b:MonthAccessed>October</b:MonthAccessed>
    <b:DayAccessed>20</b:DayAccessed>
    <b:Medium>http://www.babycentre.co.uk/a3542/alcohol-during-pregnancy#ixzz2kBgWUefl)</b:Medium>
    <b:RefOrder>1</b:RefOrder>
  </b:Source>
  <b:Source>
    <b:Tag>Bud13</b:Tag>
    <b:SourceType>InternetSite</b:SourceType>
    <b:Guid>{612B84F1-A276-4045-B260-E23DCDDB1CF3}</b:Guid>
    <b:LCID>0</b:LCID>
    <b:Author>
      <b:Author>
        <b:NameList>
          <b:Person>
            <b:Last>About.com</b:Last>
          </b:Person>
        </b:NameList>
      </b:Author>
    </b:Author>
    <b:Title>About.com</b:Title>
    <b:Year>2013</b:Year>
    <b:Month>November</b:Month>
    <b:Day>8</b:Day>
    <b:YearAccessed>2013</b:YearAccessed>
    <b:MonthAccessed>October</b:MonthAccessed>
    <b:DayAccessed>20</b:DayAccessed>
    <b:Medium>http://alcoholism.about.com/cs/preg/a/aa070997.htm</b:Medium>
    <b:RefOrder>2</b:RefOrder>
  </b:Source>
</b:Sources>
</file>

<file path=customXml/itemProps1.xml><?xml version="1.0" encoding="utf-8"?>
<ds:datastoreItem xmlns:ds="http://schemas.openxmlformats.org/officeDocument/2006/customXml" ds:itemID="{E30BA366-3C52-4929-9AAE-A7CB3DF46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KAHALIA</dc:creator>
  <cp:lastModifiedBy>KAHALIA</cp:lastModifiedBy>
  <cp:revision>1</cp:revision>
  <dcterms:created xsi:type="dcterms:W3CDTF">2013-11-27T01:33:00Z</dcterms:created>
  <dcterms:modified xsi:type="dcterms:W3CDTF">2013-11-27T01:54:00Z</dcterms:modified>
</cp:coreProperties>
</file>